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96" w:lineRule="auto"/>
              <w:rPr>
                <w:kern w:val="0"/>
              </w:rPr>
            </w:pPr>
            <w:r>
              <w:rPr>
                <w:rFonts w:hint="eastAsia"/>
                <w:kern w:val="0"/>
                <w:sz w:val="24"/>
              </w:rPr>
              <w:t>云南省楚雄彝族自治州塑木产业基地建设项目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项目所属</w:t>
            </w:r>
          </w:p>
          <w:p>
            <w:pPr>
              <w:spacing w:line="340" w:lineRule="exact"/>
              <w:jc w:val="center"/>
              <w:rPr>
                <w:b/>
                <w:kern w:val="0"/>
              </w:rPr>
            </w:pPr>
            <w:r>
              <w:rPr>
                <w:rFonts w:hint="eastAsia"/>
                <w:b/>
                <w:kern w:val="0"/>
                <w:sz w:val="24"/>
              </w:rPr>
              <w:t>行业</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96" w:lineRule="auto"/>
              <w:rPr>
                <w:color w:val="FF0000"/>
                <w:kern w:val="0"/>
              </w:rPr>
            </w:pPr>
            <w:r>
              <w:rPr>
                <w:rFonts w:hint="eastAsia"/>
                <w:kern w:val="0"/>
                <w:sz w:val="24"/>
              </w:rPr>
              <w:t>建材行业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建设地点</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96" w:lineRule="auto"/>
              <w:rPr>
                <w:rFonts w:asciiTheme="majorEastAsia" w:hAnsiTheme="majorEastAsia" w:eastAsiaTheme="majorEastAsia"/>
              </w:rPr>
            </w:pPr>
            <w:r>
              <w:rPr>
                <w:rFonts w:hint="eastAsia" w:asciiTheme="majorEastAsia" w:hAnsiTheme="majorEastAsia" w:eastAsiaTheme="majorEastAsia"/>
                <w:sz w:val="24"/>
              </w:rPr>
              <w:t>南华工业园区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项目概述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96" w:lineRule="auto"/>
              <w:rPr>
                <w:kern w:val="0"/>
              </w:rPr>
            </w:pPr>
            <w:r>
              <w:rPr>
                <w:rFonts w:hint="eastAsia"/>
                <w:kern w:val="0"/>
                <w:sz w:val="24"/>
              </w:rPr>
              <w:t>塑木复合材料内含塑料，因而具有较好的弹性模量。此外，由于内含纤维并经与塑料充分混合，因而具有与硬木相当的抗压、抗弯曲等物理机械性能，并且其耐用性明显优于普通木质材料。表面硬度高，一般是木材的2—5倍。本项目将依托南华县的资源优势，打造塑木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项目建设</w:t>
            </w:r>
          </w:p>
          <w:p>
            <w:pPr>
              <w:spacing w:line="340" w:lineRule="exact"/>
              <w:jc w:val="center"/>
              <w:rPr>
                <w:b/>
                <w:kern w:val="0"/>
              </w:rPr>
            </w:pPr>
            <w:r>
              <w:rPr>
                <w:rFonts w:hint="eastAsia"/>
                <w:b/>
                <w:kern w:val="0"/>
                <w:sz w:val="24"/>
              </w:rPr>
              <w:t>内容</w:t>
            </w:r>
          </w:p>
        </w:tc>
        <w:tc>
          <w:tcPr>
            <w:tcW w:w="6974" w:type="dxa"/>
            <w:tcBorders>
              <w:top w:val="single" w:color="auto" w:sz="4" w:space="0"/>
              <w:left w:val="single" w:color="auto" w:sz="4" w:space="0"/>
              <w:bottom w:val="single" w:color="auto" w:sz="4" w:space="0"/>
              <w:right w:val="single" w:color="auto" w:sz="4" w:space="0"/>
            </w:tcBorders>
          </w:tcPr>
          <w:p>
            <w:pPr>
              <w:spacing w:line="396" w:lineRule="auto"/>
              <w:rPr>
                <w:kern w:val="0"/>
              </w:rPr>
            </w:pPr>
            <w:r>
              <w:rPr>
                <w:rFonts w:hint="eastAsia"/>
                <w:kern w:val="0"/>
                <w:sz w:val="24"/>
              </w:rPr>
              <w:t>建设规模：总建筑面积10平方米，建设内容包括：塑木产品生产线、仓库、办公楼等。</w:t>
            </w:r>
          </w:p>
          <w:p>
            <w:pPr>
              <w:spacing w:line="396" w:lineRule="auto"/>
              <w:rPr>
                <w:kern w:val="0"/>
              </w:rPr>
            </w:pPr>
            <w:r>
              <w:rPr>
                <w:rFonts w:hint="eastAsia"/>
                <w:kern w:val="0"/>
                <w:sz w:val="24"/>
              </w:rPr>
              <w:t>建设期限：2年</w:t>
            </w:r>
          </w:p>
          <w:p>
            <w:pPr>
              <w:spacing w:line="396" w:lineRule="auto"/>
              <w:rPr>
                <w:kern w:val="0"/>
              </w:rPr>
            </w:pPr>
            <w:r>
              <w:rPr>
                <w:rFonts w:hint="eastAsia"/>
                <w:kern w:val="0"/>
                <w:sz w:val="24"/>
              </w:rPr>
              <w:t>占地面积：项目规划总用地100亩。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项目配套条件</w:t>
            </w:r>
          </w:p>
        </w:tc>
        <w:tc>
          <w:tcPr>
            <w:tcW w:w="6974" w:type="dxa"/>
            <w:tcBorders>
              <w:top w:val="single" w:color="auto" w:sz="4" w:space="0"/>
              <w:left w:val="single" w:color="auto" w:sz="4" w:space="0"/>
              <w:bottom w:val="single" w:color="auto" w:sz="4" w:space="0"/>
              <w:right w:val="single" w:color="auto" w:sz="4" w:space="0"/>
            </w:tcBorders>
          </w:tcPr>
          <w:p>
            <w:pPr>
              <w:spacing w:line="396" w:lineRule="auto"/>
              <w:rPr>
                <w:color w:val="000000"/>
              </w:rPr>
            </w:pPr>
            <w:r>
              <w:rPr>
                <w:rFonts w:hint="eastAsia"/>
                <w:kern w:val="0"/>
                <w:sz w:val="24"/>
              </w:rPr>
              <w:t>1、项目优势与机会：时任省委副书记、省长陈豪到楚雄中信塑木有限公司调研时，要求楚雄州认真研究塑木新型材料推广运用事宜，在城乡人居环境提升行动中因地制宜推广使用，形成可推广的塑木新型材料运用示范片区。</w:t>
            </w:r>
            <w:r>
              <w:rPr>
                <w:rFonts w:hint="eastAsia"/>
                <w:color w:val="000000"/>
                <w:sz w:val="24"/>
              </w:rPr>
              <w:t>提出了要突出区域特色、民族特色、历史文化特色和时代特征。并选定姚安县光禄古镇、禄丰县恐龙山镇侏罗纪新村、南华县岔河彝族民居作为运用塑木新型材料建设特色示范小镇和特色村寨首批示范点。通过建设推广运用塑木新型材料，以点带面推进全州特色小镇和特色村寨建设。</w:t>
            </w:r>
          </w:p>
          <w:p>
            <w:pPr>
              <w:spacing w:line="396" w:lineRule="auto"/>
              <w:rPr>
                <w:kern w:val="0"/>
              </w:rPr>
            </w:pPr>
            <w:r>
              <w:rPr>
                <w:rFonts w:hint="eastAsia"/>
                <w:kern w:val="0"/>
                <w:sz w:val="24"/>
              </w:rPr>
              <w:t>2、项目前期准备情况：项目已完成建设用地转用报批和审批。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投资估算及资金筹措</w:t>
            </w:r>
          </w:p>
        </w:tc>
        <w:tc>
          <w:tcPr>
            <w:tcW w:w="6974" w:type="dxa"/>
            <w:tcBorders>
              <w:top w:val="single" w:color="auto" w:sz="4" w:space="0"/>
              <w:left w:val="single" w:color="auto" w:sz="4" w:space="0"/>
              <w:bottom w:val="single" w:color="auto" w:sz="4" w:space="0"/>
              <w:right w:val="single" w:color="auto" w:sz="4" w:space="0"/>
            </w:tcBorders>
          </w:tcPr>
          <w:p>
            <w:pPr>
              <w:spacing w:line="396" w:lineRule="auto"/>
              <w:rPr>
                <w:kern w:val="0"/>
              </w:rPr>
            </w:pPr>
            <w:r>
              <w:rPr>
                <w:rFonts w:hint="eastAsia"/>
                <w:kern w:val="0"/>
                <w:sz w:val="24"/>
              </w:rPr>
              <w:t>投资估算：项目预计总投资3亿元。</w:t>
            </w:r>
            <w:r>
              <w:rPr>
                <w:kern w:val="0"/>
              </w:rPr>
              <w:t xml:space="preserve"> </w:t>
            </w:r>
          </w:p>
          <w:p>
            <w:pPr>
              <w:spacing w:line="396" w:lineRule="auto"/>
              <w:rPr>
                <w:kern w:val="0"/>
              </w:rPr>
            </w:pPr>
            <w:r>
              <w:rPr>
                <w:rFonts w:hint="eastAsia"/>
                <w:kern w:val="0"/>
                <w:sz w:val="24"/>
              </w:rPr>
              <w:t>筹措方式：企业自筹、银行贷款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项目可享受的优惠政策</w:t>
            </w:r>
          </w:p>
        </w:tc>
        <w:tc>
          <w:tcPr>
            <w:tcW w:w="6974" w:type="dxa"/>
            <w:tcBorders>
              <w:top w:val="single" w:color="auto" w:sz="4" w:space="0"/>
              <w:left w:val="single" w:color="auto" w:sz="4" w:space="0"/>
              <w:bottom w:val="single" w:color="auto" w:sz="4" w:space="0"/>
              <w:right w:val="single" w:color="auto" w:sz="4" w:space="0"/>
            </w:tcBorders>
          </w:tcPr>
          <w:p>
            <w:pPr>
              <w:spacing w:line="396" w:lineRule="auto"/>
              <w:rPr>
                <w:kern w:val="0"/>
              </w:rPr>
            </w:pPr>
            <w:r>
              <w:rPr>
                <w:rFonts w:hint="eastAsia" w:ascii="Tahoma" w:hAnsi="Tahoma" w:cs="Tahoma"/>
                <w:color w:val="000000"/>
                <w:sz w:val="24"/>
              </w:rPr>
              <w:t>《</w:t>
            </w:r>
            <w:r>
              <w:rPr>
                <w:rFonts w:ascii="Tahoma" w:hAnsi="Tahoma" w:cs="Tahoma"/>
                <w:color w:val="000000"/>
                <w:sz w:val="24"/>
              </w:rPr>
              <w:t>中共楚雄州委楚雄州人民政府关于全面加强招商引资工作的意见</w:t>
            </w:r>
            <w:r>
              <w:rPr>
                <w:rFonts w:hint="eastAsia" w:ascii="Tahoma" w:hAnsi="Tahoma" w:cs="Tahom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市场预测（分析）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96" w:lineRule="auto"/>
              <w:rPr>
                <w:kern w:val="0"/>
              </w:rPr>
            </w:pPr>
            <w:r>
              <w:rPr>
                <w:rFonts w:hint="eastAsia"/>
                <w:kern w:val="0"/>
                <w:sz w:val="24"/>
              </w:rPr>
              <w:t xml:space="preserve">国外塑木产业以北美为代表，北美地区是世界上塑木复合材料发展最快和用量最大的地区，主要用于风格粗犷的户外建筑，其塑木制品及其制造技术均不太追求精致。近10多年来，美国塑木市场的增长率都保持在10%以上，尤其是近5年增长特别快，2009年塑木材料产销量大约在70万吨左右。美国大约有50家左右的塑木企业，已经形成了完整的产业链，其特点是规模大，产量高，年产一般都在万吨以上。中国塑木是一个非常年轻的产业，它成长的历史不过十多年，不管从哪个方面看，都尚显稚嫩，中国市场与北美市场相比，塑木复合材料及制成品的增长还有相当大的空间。国内塑木复合材料的设计、制造已经达到国际先进水平，有不少产品已出口国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项目盈利模式及初步效益分析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96" w:lineRule="auto"/>
              <w:rPr>
                <w:kern w:val="0"/>
              </w:rPr>
            </w:pPr>
            <w:r>
              <w:rPr>
                <w:rFonts w:hint="eastAsia"/>
                <w:kern w:val="0"/>
                <w:sz w:val="24"/>
              </w:rPr>
              <w:t>盈利模式：通过塑木板材销售实现盈利。</w:t>
            </w:r>
          </w:p>
          <w:p>
            <w:pPr>
              <w:spacing w:line="396" w:lineRule="auto"/>
              <w:rPr>
                <w:kern w:val="0"/>
              </w:rPr>
            </w:pPr>
            <w:r>
              <w:rPr>
                <w:rFonts w:hint="eastAsia"/>
                <w:kern w:val="0"/>
                <w:sz w:val="24"/>
              </w:rPr>
              <w:t>效益分析：项目建成后，年销售收入5000万元，年纳税1000万元，吸纳就业200 人。预计项目投资回收期7年（含建设期）。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项目风险分析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96" w:lineRule="auto"/>
              <w:rPr>
                <w:kern w:val="0"/>
              </w:rPr>
            </w:pPr>
            <w:r>
              <w:rPr>
                <w:rFonts w:hint="eastAsia"/>
                <w:kern w:val="0"/>
                <w:sz w:val="24"/>
              </w:rPr>
              <w:t>项目开发建设及运营中的资金链风险。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合作方式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96" w:lineRule="auto"/>
              <w:rPr>
                <w:kern w:val="0"/>
              </w:rPr>
            </w:pPr>
            <w:r>
              <w:rPr>
                <w:rFonts w:hint="eastAsia"/>
                <w:kern w:val="0"/>
                <w:sz w:val="24"/>
              </w:rPr>
              <w:t>合资、股权合作等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联系方式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kern w:val="0"/>
                <w:sz w:val="24"/>
              </w:rPr>
            </w:pPr>
            <w:r>
              <w:rPr>
                <w:rFonts w:hint="eastAsia"/>
                <w:kern w:val="0"/>
                <w:sz w:val="24"/>
              </w:rPr>
              <w:t>联系单位：云南省沪滇合作促进会</w:t>
            </w:r>
          </w:p>
          <w:p>
            <w:pPr>
              <w:spacing w:line="360" w:lineRule="auto"/>
              <w:rPr>
                <w:rFonts w:hint="eastAsia"/>
                <w:kern w:val="0"/>
                <w:sz w:val="24"/>
              </w:rPr>
            </w:pPr>
            <w:r>
              <w:rPr>
                <w:rFonts w:hint="eastAsia"/>
                <w:kern w:val="0"/>
                <w:sz w:val="24"/>
              </w:rPr>
              <w:t>联 系 人：崔先生</w:t>
            </w:r>
          </w:p>
          <w:p>
            <w:pPr>
              <w:spacing w:line="360" w:lineRule="auto"/>
              <w:rPr>
                <w:rFonts w:hint="eastAsia"/>
                <w:kern w:val="0"/>
                <w:sz w:val="24"/>
              </w:rPr>
            </w:pPr>
            <w:r>
              <w:rPr>
                <w:rFonts w:hint="eastAsia"/>
                <w:kern w:val="0"/>
                <w:sz w:val="24"/>
              </w:rPr>
              <w:t>联系电话：18988295667</w:t>
            </w:r>
          </w:p>
          <w:p>
            <w:pPr>
              <w:spacing w:line="360" w:lineRule="auto"/>
              <w:rPr>
                <w:rFonts w:hint="eastAsia"/>
                <w:kern w:val="0"/>
                <w:sz w:val="24"/>
              </w:rPr>
            </w:pPr>
            <w:r>
              <w:rPr>
                <w:rFonts w:hint="eastAsia"/>
                <w:kern w:val="0"/>
                <w:sz w:val="24"/>
              </w:rPr>
              <w:t xml:space="preserve">传 </w:t>
            </w:r>
            <w:r>
              <w:rPr>
                <w:rFonts w:hint="eastAsia"/>
                <w:kern w:val="0"/>
                <w:sz w:val="24"/>
                <w:lang w:val="en-US" w:eastAsia="zh-CN"/>
              </w:rPr>
              <w:t xml:space="preserve">   </w:t>
            </w:r>
            <w:r>
              <w:rPr>
                <w:rFonts w:hint="eastAsia"/>
                <w:kern w:val="0"/>
                <w:sz w:val="24"/>
              </w:rPr>
              <w:t>真：0871-63310506</w:t>
            </w:r>
          </w:p>
          <w:p>
            <w:pPr>
              <w:spacing w:line="396" w:lineRule="auto"/>
              <w:rPr>
                <w:kern w:val="0"/>
              </w:rPr>
            </w:pPr>
            <w:r>
              <w:rPr>
                <w:rFonts w:hint="eastAsia"/>
                <w:kern w:val="0"/>
                <w:sz w:val="24"/>
              </w:rPr>
              <w:t>电子邮箱：18988295667@qq.com</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F6F"/>
    <w:rsid w:val="000D42A6"/>
    <w:rsid w:val="00104B0D"/>
    <w:rsid w:val="001434F7"/>
    <w:rsid w:val="00192158"/>
    <w:rsid w:val="001E6836"/>
    <w:rsid w:val="002147EB"/>
    <w:rsid w:val="00216CA1"/>
    <w:rsid w:val="00226A62"/>
    <w:rsid w:val="00266743"/>
    <w:rsid w:val="00272F8E"/>
    <w:rsid w:val="002902AA"/>
    <w:rsid w:val="00295B2B"/>
    <w:rsid w:val="002C62E6"/>
    <w:rsid w:val="00386B61"/>
    <w:rsid w:val="003A24D3"/>
    <w:rsid w:val="003C7A44"/>
    <w:rsid w:val="003D7E3D"/>
    <w:rsid w:val="003F4C22"/>
    <w:rsid w:val="003F4C93"/>
    <w:rsid w:val="004046E4"/>
    <w:rsid w:val="004264E1"/>
    <w:rsid w:val="00445569"/>
    <w:rsid w:val="004958FD"/>
    <w:rsid w:val="004F3AF4"/>
    <w:rsid w:val="005E5EA5"/>
    <w:rsid w:val="00660E92"/>
    <w:rsid w:val="006D1C9F"/>
    <w:rsid w:val="007737AA"/>
    <w:rsid w:val="0078731F"/>
    <w:rsid w:val="007D70FC"/>
    <w:rsid w:val="00836DBA"/>
    <w:rsid w:val="008A567A"/>
    <w:rsid w:val="008D755E"/>
    <w:rsid w:val="008F368C"/>
    <w:rsid w:val="009117CB"/>
    <w:rsid w:val="00931777"/>
    <w:rsid w:val="00936B2D"/>
    <w:rsid w:val="00947A9A"/>
    <w:rsid w:val="00951FAA"/>
    <w:rsid w:val="00977B13"/>
    <w:rsid w:val="009F16A0"/>
    <w:rsid w:val="009F19C4"/>
    <w:rsid w:val="00A55EA6"/>
    <w:rsid w:val="00A95FC0"/>
    <w:rsid w:val="00AA1E4D"/>
    <w:rsid w:val="00AC12D7"/>
    <w:rsid w:val="00AC6F55"/>
    <w:rsid w:val="00AE39C8"/>
    <w:rsid w:val="00B361ED"/>
    <w:rsid w:val="00BB4BAD"/>
    <w:rsid w:val="00BD072D"/>
    <w:rsid w:val="00BD0BCD"/>
    <w:rsid w:val="00C47DF4"/>
    <w:rsid w:val="00C7189F"/>
    <w:rsid w:val="00C92260"/>
    <w:rsid w:val="00CB79B2"/>
    <w:rsid w:val="00CC593D"/>
    <w:rsid w:val="00CD3582"/>
    <w:rsid w:val="00CE285F"/>
    <w:rsid w:val="00DB4AEE"/>
    <w:rsid w:val="00E64F6F"/>
    <w:rsid w:val="00ED1B1C"/>
    <w:rsid w:val="00F50F61"/>
    <w:rsid w:val="00F72B6A"/>
    <w:rsid w:val="00F75FC7"/>
    <w:rsid w:val="00FA58E5"/>
    <w:rsid w:val="00FC619A"/>
    <w:rsid w:val="76566F5A"/>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zokea</Company>
  <Pages>2</Pages>
  <Words>171</Words>
  <Characters>979</Characters>
  <Lines>8</Lines>
  <Paragraphs>2</Paragraphs>
  <TotalTime>0</TotalTime>
  <ScaleCrop>false</ScaleCrop>
  <LinksUpToDate>false</LinksUpToDate>
  <CharactersWithSpaces>1148</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2016-03-02T03:11:00Z</dcterms:created>
  <dc:creator>shen max</dc:creator>
  <cp:lastModifiedBy>Administrator</cp:lastModifiedBy>
  <dcterms:modified xsi:type="dcterms:W3CDTF">2016-12-09T06:28:39Z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